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[CHAPEL NAME]</w:t>
      </w:r>
      <w:bookmarkEnd w:id="0"/>
    </w:p>
    <w:p>
      <w:pPr>
        <w:pStyle w:val="CenteredPara"/>
      </w:pPr>
      <w:r>
        <w:rPr>
          <w:rFonts w:ascii="Arial" w:hAnsi="Arial" w:eastAsia="Arial" w:cs="Arial"/>
          <w:color w:val="6B7280"/>
          <w:sz w:val="24"/>
          <w:szCs w:val="24"/>
          <w:smallCaps w:val="0"/>
          <w:caps w:val="1"/>
        </w:rPr>
        <w:t xml:space="preserve">Eucharistic Adoration</w:t>
      </w:r>
    </w:p>
    <w:p>
      <w:pPr>
        <w:pStyle w:val="HeadlinePara"/>
      </w:pPr>
      <w:r>
        <w:rPr>
          <w:rFonts w:ascii="Arial" w:hAnsi="Arial" w:eastAsia="Arial" w:cs="Arial"/>
          <w:color w:val="1D538C"/>
          <w:sz w:val="26"/>
          <w:szCs w:val="26"/>
        </w:rPr>
        <w:t xml:space="preserve">Spend an hour with our Lord</w:t>
      </w:r>
    </w:p>
    <w:p>
      <w:pPr>
        <w:pStyle w:val="Heading2"/>
      </w:pPr>
      <w:bookmarkStart w:id="1" w:name="_Toc1"/>
      <w:r>
        <w:t>Make an Adoration Commitment</w:t>
      </w:r>
      <w:bookmarkEnd w:id="1"/>
    </w:p>
    <w:p>
      <w:pPr>
        <w:pStyle w:val="BodyPara"/>
      </w:pPr>
      <w:r>
        <w:rPr>
          <w:rFonts w:ascii="Arial" w:hAnsi="Arial" w:eastAsia="Arial" w:cs="Arial"/>
          <w:sz w:val="21"/>
          <w:szCs w:val="21"/>
        </w:rPr>
        <w:t xml:space="preserve">Our adoration schedule is online. Visit </w:t>
      </w:r>
      <w:r>
        <w:rPr>
          <w:rFonts w:ascii="Arial" w:hAnsi="Arial" w:eastAsia="Arial" w:cs="Arial"/>
          <w:sz w:val="21"/>
          <w:szCs w:val="21"/>
        </w:rPr>
        <w:t xml:space="preserve">[chapelname].weadorehim.com/signup</w:t>
      </w:r>
      <w:r>
        <w:rPr>
          <w:rFonts w:ascii="Arial" w:hAnsi="Arial" w:eastAsia="Arial" w:cs="Arial"/>
          <w:sz w:val="21"/>
          <w:szCs w:val="21"/>
        </w:rPr>
        <w:t xml:space="preserve">, choose an open hour that works for you, and you’re done.</w:t>
      </w:r>
    </w:p>
    <w:p>
      <w:pPr>
        <w:pStyle w:val="BodyPara"/>
      </w:pPr>
      <w:r>
        <w:rPr>
          <w:rFonts w:ascii="Arial" w:hAnsi="Arial" w:eastAsia="Arial" w:cs="Arial"/>
          <w:sz w:val="21"/>
          <w:szCs w:val="21"/>
        </w:rPr>
        <w:t xml:space="preserve">There’s no password to remember. Log in with your name, email address, or phone number, and we’ll send you a one-time code.</w:t>
      </w:r>
    </w:p>
    <w:p>
      <w:pPr>
        <w:pStyle w:val="Heading2"/>
      </w:pPr>
      <w:bookmarkStart w:id="2" w:name="_Toc2"/>
      <w:r>
        <w:t>Unable To Attend Adoration?</w:t>
      </w:r>
      <w:bookmarkEnd w:id="2"/>
    </w:p>
    <w:p>
      <w:pPr>
        <w:pStyle w:val="BodyPara"/>
      </w:pPr>
      <w:r>
        <w:rPr>
          <w:rFonts w:ascii="Arial" w:hAnsi="Arial" w:eastAsia="Arial" w:cs="Arial"/>
          <w:sz w:val="21"/>
          <w:szCs w:val="21"/>
        </w:rPr>
        <w:t xml:space="preserve">Text the word </w:t>
      </w:r>
      <w:r>
        <w:rPr>
          <w:rFonts w:ascii="Arial" w:hAnsi="Arial" w:eastAsia="Arial" w:cs="Arial"/>
          <w:sz w:val="21"/>
          <w:szCs w:val="21"/>
          <w:b w:val="1"/>
          <w:bCs w:val="1"/>
        </w:rPr>
        <w:t xml:space="preserve">SUB</w:t>
      </w:r>
      <w:r>
        <w:rPr>
          <w:rFonts w:ascii="Arial" w:hAnsi="Arial" w:eastAsia="Arial" w:cs="Arial"/>
          <w:sz w:val="21"/>
          <w:szCs w:val="21"/>
        </w:rPr>
        <w:t xml:space="preserve"> to [PHONE NUMBER], and we’ll look for a substitute for you automatically. You can also call that same number, or request a substitute from the My Dashboard page on our website.</w:t>
      </w:r>
    </w:p>
    <w:p>
      <w:pPr>
        <w:pStyle w:val="BodyPara"/>
      </w:pPr>
      <w:r>
        <w:rPr>
          <w:rFonts w:ascii="Arial" w:hAnsi="Arial" w:eastAsia="Arial" w:cs="Arial"/>
          <w:sz w:val="21"/>
          <w:szCs w:val="21"/>
        </w:rPr>
        <w:t xml:space="preserve">Please give as much notice as you can. If your hour starts very soon, contact [COORDINATOR NAME] directly.</w:t>
      </w:r>
    </w:p>
    <w:p>
      <w:pPr>
        <w:pStyle w:val="Heading2"/>
      </w:pPr>
      <w:bookmarkStart w:id="3" w:name="_Toc3"/>
      <w:r>
        <w:t>Become a Substitute</w:t>
      </w:r>
      <w:bookmarkEnd w:id="3"/>
    </w:p>
    <w:p>
      <w:pPr>
        <w:pStyle w:val="BodyPara"/>
      </w:pPr>
      <w:r>
        <w:rPr>
          <w:rFonts w:ascii="Arial" w:hAnsi="Arial" w:eastAsia="Arial" w:cs="Arial"/>
          <w:sz w:val="21"/>
          <w:szCs w:val="21"/>
        </w:rPr>
        <w:t xml:space="preserve">Willing to fill in? Turn on </w:t>
      </w:r>
      <w:r>
        <w:rPr>
          <w:rFonts w:ascii="Arial" w:hAnsi="Arial" w:eastAsia="Arial" w:cs="Arial"/>
          <w:sz w:val="21"/>
          <w:szCs w:val="21"/>
          <w:b w:val="1"/>
          <w:bCs w:val="1"/>
        </w:rPr>
        <w:t xml:space="preserve">Notify me of substitute requests</w:t>
      </w:r>
      <w:r>
        <w:rPr>
          <w:rFonts w:ascii="Arial" w:hAnsi="Arial" w:eastAsia="Arial" w:cs="Arial"/>
          <w:sz w:val="21"/>
          <w:szCs w:val="21"/>
        </w:rPr>
        <w:t xml:space="preserve"> in your account, and list the days and times you’re usually free. We’ll only reach out when someone needs help during those times.</w:t>
      </w:r>
    </w:p>
    <w:p>
      <w:pPr>
        <w:pStyle w:val="Heading2"/>
      </w:pPr>
      <w:bookmarkStart w:id="4" w:name="_Toc4"/>
      <w:r>
        <w:t>Commitment Reminders</w:t>
      </w:r>
      <w:bookmarkEnd w:id="4"/>
    </w:p>
    <w:p>
      <w:pPr>
        <w:pStyle w:val="BodyPara"/>
      </w:pPr>
      <w:r>
        <w:rPr>
          <w:rFonts w:ascii="Arial" w:hAnsi="Arial" w:eastAsia="Arial" w:cs="Arial"/>
          <w:sz w:val="21"/>
          <w:szCs w:val="21"/>
        </w:rPr>
        <w:t xml:space="preserve">You’ll get a reminder before every adoration commitment by text message, phone call, or email. Choose how you’d like to hear from us in your account.</w:t>
      </w:r>
    </w:p>
    <w:p>
      <w:pPr>
        <w:pStyle w:val="Heading2"/>
      </w:pPr>
      <w:bookmarkStart w:id="5" w:name="_Toc5"/>
      <w:r>
        <w:t>Checking In To Adoration</w:t>
      </w:r>
      <w:bookmarkEnd w:id="5"/>
    </w:p>
    <w:p>
      <w:pPr>
        <w:pStyle w:val="BodyPara"/>
      </w:pPr>
      <w:r>
        <w:rPr>
          <w:rFonts w:ascii="Arial" w:hAnsi="Arial" w:eastAsia="Arial" w:cs="Arial"/>
          <w:sz w:val="21"/>
          <w:szCs w:val="21"/>
        </w:rPr>
        <w:t xml:space="preserve">When you arrive for your hour, tap your name on the check-in kiosk in the chapel. Just visiting? Sign in as a guest. We’d love to know you were here.</w:t>
      </w:r>
    </w:p>
    <w:p>
      <w:pPr>
        <w:pStyle w:val="Heading2"/>
      </w:pPr>
      <w:bookmarkStart w:id="6" w:name="_Toc6"/>
      <w:r>
        <w:t>Save Our Number</w:t>
      </w:r>
      <w:bookmarkEnd w:id="6"/>
    </w:p>
    <w:p>
      <w:pPr>
        <w:pStyle w:val="BodyPara"/>
      </w:pPr>
      <w:r>
        <w:rPr>
          <w:rFonts w:ascii="Arial" w:hAnsi="Arial" w:eastAsia="Arial" w:cs="Arial"/>
          <w:sz w:val="21"/>
          <w:szCs w:val="21"/>
        </w:rPr>
        <w:t xml:space="preserve">Text the word </w:t>
      </w:r>
      <w:r>
        <w:rPr>
          <w:rFonts w:ascii="Arial" w:hAnsi="Arial" w:eastAsia="Arial" w:cs="Arial"/>
          <w:sz w:val="21"/>
          <w:szCs w:val="21"/>
          <w:b w:val="1"/>
          <w:bCs w:val="1"/>
        </w:rPr>
        <w:t xml:space="preserve">VCARD</w:t>
      </w:r>
      <w:r>
        <w:rPr>
          <w:rFonts w:ascii="Arial" w:hAnsi="Arial" w:eastAsia="Arial" w:cs="Arial"/>
          <w:sz w:val="21"/>
          <w:szCs w:val="21"/>
        </w:rPr>
        <w:t xml:space="preserve"> to [PHONE NUMBER], and we’ll send you a contact card you can save to your phone in one tap. Then you’ll recognize our reminders and substitute requests instead of wondering who is texting you.</w:t>
      </w:r>
    </w:p>
    <w:p>
      <w:pPr>
        <w:pStyle w:val="Heading2"/>
      </w:pPr>
      <w:bookmarkStart w:id="7" w:name="_Toc7"/>
      <w:r>
        <w:t>Questions?</w:t>
      </w:r>
      <w:bookmarkEnd w:id="7"/>
    </w:p>
    <w:p>
      <w:pPr>
        <w:pStyle w:val="BodyPara"/>
      </w:pPr>
      <w:r>
        <w:rPr>
          <w:rFonts w:ascii="Arial" w:hAnsi="Arial" w:eastAsia="Arial" w:cs="Arial"/>
          <w:sz w:val="21"/>
          <w:szCs w:val="21"/>
        </w:rPr>
        <w:t xml:space="preserve">Contact [COORDINATOR NAME] at [PHONE NUMBER] or [EMAIL ADDRESS]. You can also find answers to common questions at </w:t>
      </w:r>
      <w:r>
        <w:rPr>
          <w:rFonts w:ascii="Arial" w:hAnsi="Arial" w:eastAsia="Arial" w:cs="Arial"/>
          <w:sz w:val="21"/>
          <w:szCs w:val="21"/>
        </w:rPr>
        <w:t xml:space="preserve">[chapelname].weadorehim.com/help</w:t>
      </w:r>
      <w:r>
        <w:rPr>
          <w:rFonts w:ascii="Arial" w:hAnsi="Arial" w:eastAsia="Arial" w:cs="Arial"/>
          <w:sz w:val="21"/>
          <w:szCs w:val="21"/>
        </w:rPr>
        <w:t xml:space="preserve">.</w:t>
      </w:r>
    </w:p>
    <w:p>
      <w:pPr>
        <w:pStyle w:val="ColophonPara"/>
      </w:pPr>
      <w:pPr/>
    </w:p>
    <w:tbl>
      <w:tblGrid>
        <w:gridCol w:w="3744" w:type="dxa"/>
        <w:gridCol w:w="6768" w:type="dxa"/>
      </w:tblGrid>
      <w:tblPr>
        <w:tblW w:w="5000" w:type="pct"/>
        <w:tblInd w:w="0" w:type="dxa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744" w:type="dxa"/>
            <w:vAlign w:val="center"/>
            <w:tcBorders>
              <w:top w:val="single" w:sz="6" w:color="D4D4D8"/>
              <w:left w:val="single" w:sz="6" w:color="D4D4D8"/>
              <w:right w:val="single" w:sz="6" w:color="D4D4D8"/>
              <w:bottom w:val="single" w:sz="6" w:color="D4D4D8"/>
            </w:tcBorders>
            <w:noWrap/>
          </w:tcPr>
          <w:p>
            <w:pPr>
              <w:pStyle w:val="BoxPara"/>
            </w:pPr>
            <w:r>
              <w:rPr>
                <w:rFonts w:ascii="Arial" w:hAnsi="Arial" w:eastAsia="Arial" w:cs="Arial"/>
                <w:color w:val="1D538C"/>
                <w:sz w:val="24"/>
                <w:szCs w:val="24"/>
                <w:b w:val="1"/>
                <w:bCs w:val="1"/>
              </w:rPr>
              <w:t xml:space="preserve">Scan to sign up</w:t>
            </w:r>
          </w:p>
          <w:p>
            <w:pPr>
              <w:pStyle w:val="BoxPara"/>
            </w:pPr>
            <w:pPr/>
          </w:p>
          <w:p>
            <w:pPr>
              <w:pStyle w:val="BoxPara"/>
            </w:pPr>
            <w:pPr/>
          </w:p>
          <w:p>
            <w:pPr>
              <w:pStyle w:val="BoxPara"/>
            </w:pPr>
            <w:r>
              <w:rPr>
                <w:rFonts w:ascii="Arial" w:hAnsi="Arial" w:eastAsia="Arial" w:cs="Arial"/>
                <w:color w:val="6B7280"/>
                <w:sz w:val="18"/>
                <w:szCs w:val="18"/>
                <w:i w:val="1"/>
                <w:iCs w:val="1"/>
              </w:rPr>
              <w:t xml:space="preserve">Paste our Signup QR code here.</w:t>
            </w:r>
          </w:p>
          <w:p>
            <w:pPr>
              <w:pStyle w:val="BoxPara"/>
            </w:pPr>
            <w:r>
              <w:rPr>
                <w:rFonts w:ascii="Arial" w:hAnsi="Arial" w:eastAsia="Arial" w:cs="Arial"/>
                <w:color w:val="6B7280"/>
                <w:sz w:val="18"/>
                <w:szCs w:val="18"/>
                <w:i w:val="1"/>
                <w:iCs w:val="1"/>
              </w:rPr>
              <w:t xml:space="preserve">Admin » Settings » QR Codes</w:t>
            </w:r>
          </w:p>
        </w:tc>
        <w:tc>
          <w:tcPr>
            <w:tcW w:w="6768" w:type="dxa"/>
            <w:vAlign w:val="bottom"/>
            <w:noWrap/>
          </w:tcPr>
          <w:p>
            <w:pPr>
              <w:pStyle w:val="ColophonMarkPara"/>
            </w:pPr>
            <w:r>
              <w:pict>
                <v:shape type="#_x0000_t75" stroked="f" style="width:129.6pt; height:35.362285714286pt; margin-left:0pt; margin-top:0pt; mso-position-horizontal:right; mso-position-vertical:top; mso-position-horizontal-relative:margin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pStyle w:val="ColophonMarkPara"/>
            </w:pPr>
            <w:r>
              <w:rPr>
                <w:rFonts w:ascii="Arial" w:hAnsi="Arial" w:eastAsia="Arial" w:cs="Arial"/>
                <w:color w:val="6B7280"/>
                <w:sz w:val="18"/>
                <w:szCs w:val="18"/>
              </w:rPr>
              <w:t xml:space="preserve">Our adoration schedule is powered by We Adore Him.</w:t>
            </w:r>
          </w:p>
        </w:tc>
      </w:tr>
    </w:tbl>
    <w:sectPr>
      <w:pgSz w:orient="portrait" w:w="11905.511811023622" w:h="16837.79527559055"/>
      <w:pgMar w:top="864" w:right="864" w:bottom="720" w:left="86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">
    <w:nsid w:val="A8F9D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/>
        </w:tabs>
        <w:ind w:left="432" w:hanging="259"/>
      </w:pPr>
      <w:rPr>
        <w:rFonts w:ascii="Arial" w:hAnsi="Arial" w:cs="Arial"/>
      </w:rPr>
    </w:lvl>
  </w:abstract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  <w:pPr>
      <w:spacing w:line="28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0" w:after="40" w:line="280" w:lineRule="auto"/>
    </w:pPr>
    <w:rPr>
      <w:rFonts w:ascii="Arial" w:hAnsi="Arial" w:eastAsia="Arial" w:cs="Arial"/>
      <w:color w:val="1D538C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>
      <w:spacing w:before="200" w:after="60" w:line="280" w:lineRule="auto"/>
    </w:pPr>
    <w:rPr>
      <w:rFonts w:ascii="Arial" w:hAnsi="Arial" w:eastAsia="Arial" w:cs="Arial"/>
      <w:color w:val="3373BD"/>
      <w:sz w:val="26"/>
      <w:szCs w:val="26"/>
      <w:b w:val="1"/>
      <w:bCs w:val="1"/>
    </w:rPr>
  </w:style>
  <w:style w:type="paragraph" w:customStyle="1" w:styleId="CenteredPara">
    <w:name w:val="CenteredPara"/>
    <w:basedOn w:val="Normal"/>
    <w:pPr>
      <w:jc w:val="center"/>
      <w:spacing w:line="280" w:lineRule="auto"/>
    </w:pPr>
  </w:style>
  <w:style w:type="paragraph" w:customStyle="1" w:styleId="HeadlinePara">
    <w:name w:val="HeadlinePara"/>
    <w:basedOn w:val="Normal"/>
    <w:pPr>
      <w:jc w:val="center"/>
      <w:spacing w:before="160" w:after="80" w:line="280" w:lineRule="auto"/>
    </w:pPr>
  </w:style>
  <w:style w:type="paragraph" w:customStyle="1" w:styleId="LeadPara">
    <w:name w:val="LeadPara"/>
    <w:basedOn w:val="Normal"/>
    <w:pPr>
      <w:jc w:val="center"/>
      <w:spacing w:after="200" w:line="280" w:lineRule="auto"/>
    </w:pPr>
  </w:style>
  <w:style w:type="paragraph" w:customStyle="1" w:styleId="BodyPara">
    <w:name w:val="BodyPara"/>
    <w:basedOn w:val="Normal"/>
    <w:pPr>
      <w:spacing w:after="120" w:line="280" w:lineRule="auto"/>
    </w:pPr>
  </w:style>
  <w:style w:type="paragraph" w:customStyle="1" w:styleId="BulletPara">
    <w:name w:val="BulletPara"/>
    <w:basedOn w:val="Normal"/>
    <w:pPr>
      <w:spacing w:after="80" w:line="280" w:lineRule="auto"/>
    </w:pPr>
  </w:style>
  <w:style w:type="paragraph" w:customStyle="1" w:styleId="ColophonPara">
    <w:name w:val="ColophonPara"/>
    <w:basedOn w:val="Normal"/>
    <w:pPr>
      <w:spacing w:before="280" w:line="280" w:lineRule="auto"/>
    </w:pPr>
  </w:style>
  <w:style w:type="paragraph" w:customStyle="1" w:styleId="ColophonMarkPara">
    <w:name w:val="ColophonMarkPara"/>
    <w:basedOn w:val="Normal"/>
    <w:pPr>
      <w:jc w:val="right"/>
      <w:spacing w:line="280" w:lineRule="auto"/>
    </w:pPr>
  </w:style>
  <w:style w:type="paragraph" w:customStyle="1" w:styleId="BoxPara">
    <w:name w:val="BoxPara"/>
    <w:basedOn w:val="Normal"/>
    <w:pPr>
      <w:jc w:val="center"/>
      <w:spacing w:after="40" w:line="28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2026-10-20T18:34:27+00:00</dcterms:created>
  <dcterms:modified xsi:type="dcterms:W3CDTF">2026-10-20T18:34:27+00:00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